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5B7BB1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E32798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E32798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E32798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E32798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E32798">
        <w:rPr>
          <w:rFonts w:ascii="黑体" w:eastAsia="黑体" w:hAnsi="黑体"/>
          <w:bCs/>
          <w:kern w:val="0"/>
          <w:szCs w:val="21"/>
        </w:rPr>
        <w:t xml:space="preserve">     </w:t>
      </w:r>
      <w:r w:rsidRPr="00E32798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E32798">
        <w:rPr>
          <w:rFonts w:ascii="黑体" w:eastAsia="黑体" w:hAnsi="黑体"/>
          <w:bCs/>
          <w:kern w:val="0"/>
          <w:szCs w:val="21"/>
        </w:rPr>
        <w:t>时尚</w:t>
      </w:r>
      <w:r w:rsidRPr="00E32798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E32798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E32798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E32798">
        <w:rPr>
          <w:rFonts w:ascii="黑体" w:eastAsia="黑体" w:hAnsi="黑体"/>
          <w:bCs/>
          <w:kern w:val="0"/>
          <w:szCs w:val="21"/>
        </w:rPr>
        <w:t xml:space="preserve">  </w:t>
      </w:r>
      <w:r w:rsidRPr="00E32798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E32798">
        <w:rPr>
          <w:rFonts w:ascii="黑体" w:eastAsia="黑体" w:hAnsi="黑体"/>
          <w:bCs/>
          <w:kern w:val="0"/>
          <w:szCs w:val="21"/>
        </w:rPr>
        <w:t>20</w:t>
      </w:r>
      <w:r w:rsidR="004839C0" w:rsidRPr="00E32798">
        <w:rPr>
          <w:rFonts w:ascii="黑体" w:eastAsia="黑体" w:hAnsi="黑体" w:hint="eastAsia"/>
          <w:bCs/>
          <w:kern w:val="0"/>
          <w:szCs w:val="21"/>
        </w:rPr>
        <w:t>21</w:t>
      </w:r>
      <w:r w:rsidR="00B17025" w:rsidRPr="00E32798">
        <w:rPr>
          <w:rFonts w:ascii="黑体" w:eastAsia="黑体" w:hAnsi="黑体" w:hint="eastAsia"/>
          <w:bCs/>
          <w:kern w:val="0"/>
          <w:szCs w:val="21"/>
        </w:rPr>
        <w:t>-</w:t>
      </w:r>
      <w:r w:rsidR="009434A0" w:rsidRPr="00E32798">
        <w:rPr>
          <w:rFonts w:ascii="黑体" w:eastAsia="黑体" w:hAnsi="黑体" w:hint="eastAsia"/>
          <w:bCs/>
          <w:kern w:val="0"/>
          <w:szCs w:val="21"/>
        </w:rPr>
        <w:t>45</w:t>
      </w:r>
    </w:p>
    <w:p w:rsidR="006E6AFD" w:rsidRPr="005B7BB1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6E6AFD" w:rsidRPr="005B7BB1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B7BB1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5B7BB1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5B7BB1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5B7BB1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B7BB1">
        <w:rPr>
          <w:rFonts w:ascii="Times New Roman" w:hAnsi="Times New Roman"/>
          <w:b/>
          <w:kern w:val="0"/>
          <w:sz w:val="36"/>
          <w:szCs w:val="36"/>
        </w:rPr>
        <w:t>第</w:t>
      </w:r>
      <w:r w:rsidR="006E26B4" w:rsidRPr="005B7BB1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5B7BB1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 w:rsidRPr="005B7BB1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5B7BB1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065086" w:rsidRPr="005B7BB1">
        <w:rPr>
          <w:rFonts w:ascii="Times New Roman" w:hAnsi="Times New Roman" w:hint="eastAsia"/>
          <w:b/>
          <w:kern w:val="0"/>
          <w:sz w:val="36"/>
          <w:szCs w:val="36"/>
        </w:rPr>
        <w:t>二十</w:t>
      </w:r>
      <w:r w:rsidR="009434A0">
        <w:rPr>
          <w:rFonts w:ascii="Times New Roman" w:hAnsi="Times New Roman" w:hint="eastAsia"/>
          <w:b/>
          <w:kern w:val="0"/>
          <w:sz w:val="36"/>
          <w:szCs w:val="36"/>
        </w:rPr>
        <w:t>一</w:t>
      </w:r>
      <w:r w:rsidRPr="005B7BB1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5B7BB1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A4619D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A4619D">
        <w:rPr>
          <w:rFonts w:ascii="楷体" w:eastAsia="楷体" w:hAnsi="楷体"/>
          <w:kern w:val="0"/>
          <w:sz w:val="24"/>
          <w:szCs w:val="24"/>
        </w:rPr>
        <w:t>本公司及</w:t>
      </w:r>
      <w:r w:rsidR="00C428C4" w:rsidRPr="00A4619D">
        <w:rPr>
          <w:rFonts w:ascii="楷体" w:eastAsia="楷体" w:hAnsi="楷体" w:hint="eastAsia"/>
          <w:kern w:val="0"/>
          <w:sz w:val="24"/>
          <w:szCs w:val="24"/>
        </w:rPr>
        <w:t>监</w:t>
      </w:r>
      <w:r w:rsidRPr="00A4619D"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5B7BB1" w:rsidRDefault="0060189E" w:rsidP="006E26B4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5B7BB1" w:rsidRDefault="006E6AFD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4839C0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15</w:t>
      </w:r>
      <w:r w:rsidR="006E26B4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065086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="00704E4B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4839C0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214B8A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5B7BB1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704E4B" w:rsidRPr="005B7BB1" w:rsidRDefault="00704E4B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0C0C43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</w:t>
      </w:r>
      <w:r w:rsidR="009434A0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9434A0"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关于公司</w:t>
      </w:r>
      <w:r w:rsidR="009434A0" w:rsidRPr="00AE68A5">
        <w:rPr>
          <w:rFonts w:asciiTheme="minorEastAsia" w:eastAsiaTheme="minorEastAsia" w:hAnsiTheme="minorEastAsia"/>
          <w:bCs/>
          <w:sz w:val="24"/>
          <w:szCs w:val="24"/>
        </w:rPr>
        <w:t>20</w:t>
      </w:r>
      <w:r w:rsidR="009434A0" w:rsidRPr="00AE68A5">
        <w:rPr>
          <w:rFonts w:asciiTheme="minorEastAsia" w:eastAsiaTheme="minorEastAsia" w:hAnsiTheme="minorEastAsia" w:hint="eastAsia"/>
          <w:bCs/>
          <w:sz w:val="24"/>
          <w:szCs w:val="24"/>
        </w:rPr>
        <w:t>21年三季度报告全文的议案</w:t>
      </w:r>
      <w:r w:rsidR="009434A0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434A0" w:rsidRDefault="009434A0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公司2021年三季度报告全文详见公司于2021年10月28日披露在《证券时报》、《中国证券报》及巨潮资讯网(</w:t>
      </w:r>
      <w:hyperlink r:id="rId8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)上的公告。</w:t>
      </w:r>
    </w:p>
    <w:p w:rsidR="009434A0" w:rsidRPr="00AE68A5" w:rsidRDefault="00841121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</w:t>
      </w:r>
      <w:r w:rsidR="009434A0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9434A0"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关于公司2021年前三季度利润分配预案的议案</w:t>
      </w:r>
      <w:r w:rsidR="009434A0"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E32798" w:rsidRPr="00387AF9" w:rsidRDefault="00E32798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监事会认为公司董事会制定的2021年前三季度利润分配预案符合公司发展战略及广大投资者的利益，与公司制定的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9" w:anchor="file_0_1" w:tooltip="华孚时尚:未来三年(2021-2023年)股东回报规划的公告" w:history="1">
        <w:r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》相符合，不存在损害公司及公司股东利益的情况，监事会同意本次利润分配预案，并同意提交至公司股东大会审议。</w:t>
      </w:r>
    </w:p>
    <w:p w:rsidR="009434A0" w:rsidRDefault="009434A0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利润分配预案详见公司于2021年10月28日披露在《证券时报》和《中国证券报》及巨潮资讯网(</w:t>
      </w:r>
      <w:hyperlink r:id="rId10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)的《关于2021年前三季度利润分配预案的公告》。</w:t>
      </w:r>
    </w:p>
    <w:p w:rsidR="009434A0" w:rsidRPr="00AE68A5" w:rsidRDefault="009434A0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关于全资子公司出售资产的议案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434A0" w:rsidRPr="00AE68A5" w:rsidRDefault="009434A0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详见公司于2021年10月28日披露在《证券时报》和《中国证券报》及巨潮资讯网(</w:t>
      </w:r>
      <w:hyperlink r:id="rId11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关于全资子公司出售资产的公告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9434A0" w:rsidRPr="00AE68A5" w:rsidRDefault="009434A0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四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关于三次修订&lt;回购公司股份方案&gt;的议案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434A0" w:rsidRDefault="009434A0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2" w:history="1">
        <w:r w:rsidRPr="00AE68A5">
          <w:rPr>
            <w:rFonts w:asciiTheme="minorEastAsia" w:eastAsiaTheme="minorEastAsia" w:hAnsiTheme="minorEastAsia" w:hint="eastAsia"/>
            <w:sz w:val="24"/>
            <w:szCs w:val="24"/>
          </w:rPr>
          <w:t>http://</w:t>
        </w:r>
        <w:proofErr w:type="spellStart"/>
        <w:r w:rsidRPr="00AE68A5">
          <w:rPr>
            <w:rFonts w:asciiTheme="minorEastAsia" w:eastAsiaTheme="minorEastAsia" w:hAnsiTheme="minorEastAsia" w:hint="eastAsia"/>
            <w:sz w:val="24"/>
            <w:szCs w:val="24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</w:t>
      </w:r>
      <w:proofErr w:type="gramStart"/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proofErr w:type="gramEnd"/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begin"/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instrText xml:space="preserve"> HYPERLINK "http://180.96.8.44/EquitySalesWeb/F9/BulletinNews/Bulletin.aspx?Version=2&amp;Remarks=SmartReader&amp;NewTerminal=true&amp;WindCode=002042.SZ&amp;lan=cn" \l "file_44_7" \o "华孚时尚:关于回购公司股份预案的公告(修订稿)" </w:instrTex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separate"/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关于回购公司股份预案的公告(三次修订稿)</w:t>
      </w:r>
      <w:r w:rsidRPr="00AE68A5">
        <w:rPr>
          <w:rFonts w:asciiTheme="minorEastAsia" w:eastAsiaTheme="minorEastAsia" w:hAnsiTheme="minorEastAsia"/>
          <w:kern w:val="0"/>
          <w:sz w:val="24"/>
          <w:szCs w:val="24"/>
        </w:rPr>
        <w:fldChar w:fldCharType="end"/>
      </w:r>
    </w:p>
    <w:p w:rsidR="009434A0" w:rsidRPr="00AE68A5" w:rsidRDefault="009434A0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关于续聘2021年度审计机构的议案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434A0" w:rsidRDefault="009434A0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3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关于续聘2021年度</w:t>
      </w:r>
      <w:r w:rsidR="00E24974">
        <w:rPr>
          <w:rFonts w:asciiTheme="minorEastAsia" w:eastAsiaTheme="minorEastAsia" w:hAnsiTheme="minorEastAsia" w:hint="eastAsia"/>
          <w:bCs/>
          <w:sz w:val="24"/>
          <w:szCs w:val="24"/>
        </w:rPr>
        <w:t>会计师事务所</w:t>
      </w:r>
      <w:r w:rsidRPr="00AE68A5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公告》。</w:t>
      </w:r>
    </w:p>
    <w:p w:rsidR="0054496B" w:rsidRPr="00AE68A5" w:rsidRDefault="0054496B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六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关于使用部分闲置募集资金现金管理的议案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077314" w:rsidRPr="00863AEA" w:rsidRDefault="00077314" w:rsidP="00E24974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63AEA">
        <w:rPr>
          <w:rFonts w:asciiTheme="minorEastAsia" w:eastAsiaTheme="minorEastAsia" w:hAnsiTheme="minorEastAsia" w:hint="eastAsia"/>
          <w:sz w:val="24"/>
          <w:szCs w:val="24"/>
        </w:rPr>
        <w:t>经过对相关资料的审议，公司本次使用部分闲置募集资金进行现金管理，是在不影响</w:t>
      </w:r>
      <w:proofErr w:type="gramStart"/>
      <w:r w:rsidRPr="00863AEA">
        <w:rPr>
          <w:rFonts w:asciiTheme="minorEastAsia" w:eastAsiaTheme="minorEastAsia" w:hAnsiTheme="minorEastAsia" w:hint="eastAsia"/>
          <w:sz w:val="24"/>
          <w:szCs w:val="24"/>
        </w:rPr>
        <w:t>募投项目</w:t>
      </w:r>
      <w:proofErr w:type="gramEnd"/>
      <w:r w:rsidRPr="00863AEA">
        <w:rPr>
          <w:rFonts w:asciiTheme="minorEastAsia" w:eastAsiaTheme="minorEastAsia" w:hAnsiTheme="minorEastAsia" w:hint="eastAsia"/>
          <w:sz w:val="24"/>
          <w:szCs w:val="24"/>
        </w:rPr>
        <w:t>建设的前提下，为提高资金使用效率，增加公司收益所作的决策，符合公司利益，不存在变相改变募集资金用途的行为，符合有关法律、法规、规范性文件的相关规定。我们对此无异议。</w:t>
      </w:r>
    </w:p>
    <w:p w:rsidR="0054496B" w:rsidRDefault="0054496B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详见公司于2021年10月28日披露在《证券时报》和《中国证券报》及巨潮资讯网(</w:t>
      </w:r>
      <w:hyperlink r:id="rId14" w:history="1"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E68A5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)的《</w:t>
      </w:r>
      <w:r w:rsidRPr="0054496B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关于使用部分闲置募集资金现金管理的公告</w:t>
      </w:r>
      <w:r w:rsidRPr="00AE68A5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AC3C01" w:rsidRPr="005B7BB1" w:rsidRDefault="00E00515" w:rsidP="00E24974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Pr="005B7BB1" w:rsidRDefault="00A965CA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DD5DA7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公司第七届监事会第</w:t>
      </w:r>
      <w:r w:rsidR="00065086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A965CA" w:rsidRPr="005B7BB1" w:rsidRDefault="00A965CA" w:rsidP="00E24974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F1D8B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A4619D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监事会关于公司</w:t>
      </w:r>
      <w:r w:rsidR="0046225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三季</w:t>
      </w: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度报告的专项审核意见</w:t>
      </w:r>
      <w:r w:rsidR="00DD5DA7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.</w:t>
      </w:r>
    </w:p>
    <w:p w:rsidR="006E6AFD" w:rsidRPr="005B7BB1" w:rsidRDefault="006E6AFD" w:rsidP="00E24974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E24974" w:rsidRDefault="00E24974" w:rsidP="00E24974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:rsidR="00E24974" w:rsidRDefault="006E6AFD" w:rsidP="00E24974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5B7BB1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5B7BB1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5B7BB1" w:rsidRDefault="002246F5" w:rsidP="00E24974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二〇二一</w:t>
      </w:r>
      <w:r w:rsidR="009434A0">
        <w:rPr>
          <w:rFonts w:asciiTheme="minorEastAsia" w:eastAsiaTheme="minorEastAsia" w:hAnsiTheme="minorEastAsia" w:hint="eastAsia"/>
          <w:kern w:val="0"/>
          <w:sz w:val="24"/>
          <w:szCs w:val="24"/>
        </w:rPr>
        <w:t>年十月二十八</w:t>
      </w:r>
      <w:r w:rsidR="006E6AFD" w:rsidRPr="005B7BB1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5B7BB1" w:rsidSect="0021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C9" w:rsidRDefault="001103C9" w:rsidP="00824DED">
      <w:r>
        <w:separator/>
      </w:r>
    </w:p>
  </w:endnote>
  <w:endnote w:type="continuationSeparator" w:id="0">
    <w:p w:rsidR="001103C9" w:rsidRDefault="001103C9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C9" w:rsidRDefault="001103C9" w:rsidP="00824DED">
      <w:r>
        <w:separator/>
      </w:r>
    </w:p>
  </w:footnote>
  <w:footnote w:type="continuationSeparator" w:id="0">
    <w:p w:rsidR="001103C9" w:rsidRDefault="001103C9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6FFE"/>
    <w:rsid w:val="0005344A"/>
    <w:rsid w:val="00065086"/>
    <w:rsid w:val="00077314"/>
    <w:rsid w:val="0008107D"/>
    <w:rsid w:val="000864CE"/>
    <w:rsid w:val="000C0C43"/>
    <w:rsid w:val="001103C9"/>
    <w:rsid w:val="001107E2"/>
    <w:rsid w:val="00110CA2"/>
    <w:rsid w:val="00144A2C"/>
    <w:rsid w:val="00154E3A"/>
    <w:rsid w:val="00160828"/>
    <w:rsid w:val="00171561"/>
    <w:rsid w:val="001755B8"/>
    <w:rsid w:val="00177ECD"/>
    <w:rsid w:val="001834CB"/>
    <w:rsid w:val="00195116"/>
    <w:rsid w:val="001A0BCD"/>
    <w:rsid w:val="001A3E9C"/>
    <w:rsid w:val="001B1F5B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A1264"/>
    <w:rsid w:val="0031099D"/>
    <w:rsid w:val="003247D9"/>
    <w:rsid w:val="00343E2B"/>
    <w:rsid w:val="00356731"/>
    <w:rsid w:val="00373FBD"/>
    <w:rsid w:val="00386199"/>
    <w:rsid w:val="00393C63"/>
    <w:rsid w:val="003C4D6C"/>
    <w:rsid w:val="003D76D1"/>
    <w:rsid w:val="003E3AAF"/>
    <w:rsid w:val="003F07F2"/>
    <w:rsid w:val="003F1D8B"/>
    <w:rsid w:val="003F5725"/>
    <w:rsid w:val="00401988"/>
    <w:rsid w:val="00407607"/>
    <w:rsid w:val="00413D2B"/>
    <w:rsid w:val="00424C32"/>
    <w:rsid w:val="004311AF"/>
    <w:rsid w:val="00462254"/>
    <w:rsid w:val="00463401"/>
    <w:rsid w:val="004839C0"/>
    <w:rsid w:val="004A351F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4496B"/>
    <w:rsid w:val="00583371"/>
    <w:rsid w:val="005B7BB1"/>
    <w:rsid w:val="005C6441"/>
    <w:rsid w:val="005E5A62"/>
    <w:rsid w:val="005E6B0D"/>
    <w:rsid w:val="0060189E"/>
    <w:rsid w:val="00602F1F"/>
    <w:rsid w:val="0060371E"/>
    <w:rsid w:val="00614BDA"/>
    <w:rsid w:val="00630782"/>
    <w:rsid w:val="0063636F"/>
    <w:rsid w:val="00641EC4"/>
    <w:rsid w:val="00666BB4"/>
    <w:rsid w:val="00677B15"/>
    <w:rsid w:val="006822AB"/>
    <w:rsid w:val="006E26B4"/>
    <w:rsid w:val="006E6AFD"/>
    <w:rsid w:val="006F59DF"/>
    <w:rsid w:val="00704E4B"/>
    <w:rsid w:val="00715FA9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121"/>
    <w:rsid w:val="00841BE8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25D14"/>
    <w:rsid w:val="00942363"/>
    <w:rsid w:val="009434A0"/>
    <w:rsid w:val="00945509"/>
    <w:rsid w:val="0095138F"/>
    <w:rsid w:val="00964ED9"/>
    <w:rsid w:val="00974AE1"/>
    <w:rsid w:val="00982452"/>
    <w:rsid w:val="00985CBE"/>
    <w:rsid w:val="0099541F"/>
    <w:rsid w:val="009D0419"/>
    <w:rsid w:val="009D7EF8"/>
    <w:rsid w:val="009F46B0"/>
    <w:rsid w:val="00A22881"/>
    <w:rsid w:val="00A45FE7"/>
    <w:rsid w:val="00A4619D"/>
    <w:rsid w:val="00A83FCE"/>
    <w:rsid w:val="00A90609"/>
    <w:rsid w:val="00A965CA"/>
    <w:rsid w:val="00AC1382"/>
    <w:rsid w:val="00AC3C01"/>
    <w:rsid w:val="00AC591E"/>
    <w:rsid w:val="00AC641F"/>
    <w:rsid w:val="00AF079D"/>
    <w:rsid w:val="00AF376D"/>
    <w:rsid w:val="00AF3958"/>
    <w:rsid w:val="00B17025"/>
    <w:rsid w:val="00B17308"/>
    <w:rsid w:val="00B31118"/>
    <w:rsid w:val="00B315E6"/>
    <w:rsid w:val="00B34194"/>
    <w:rsid w:val="00B52369"/>
    <w:rsid w:val="00B527C2"/>
    <w:rsid w:val="00B66744"/>
    <w:rsid w:val="00B81AF0"/>
    <w:rsid w:val="00BA6BC2"/>
    <w:rsid w:val="00BA7F76"/>
    <w:rsid w:val="00BC1901"/>
    <w:rsid w:val="00BF13AE"/>
    <w:rsid w:val="00C1661C"/>
    <w:rsid w:val="00C36560"/>
    <w:rsid w:val="00C428C4"/>
    <w:rsid w:val="00C64093"/>
    <w:rsid w:val="00C80118"/>
    <w:rsid w:val="00CD30E0"/>
    <w:rsid w:val="00CD3B82"/>
    <w:rsid w:val="00CF0030"/>
    <w:rsid w:val="00D12795"/>
    <w:rsid w:val="00D155F4"/>
    <w:rsid w:val="00D20B91"/>
    <w:rsid w:val="00D4119E"/>
    <w:rsid w:val="00D73930"/>
    <w:rsid w:val="00D851B2"/>
    <w:rsid w:val="00D9044D"/>
    <w:rsid w:val="00D96BAB"/>
    <w:rsid w:val="00DA360D"/>
    <w:rsid w:val="00DD5DA7"/>
    <w:rsid w:val="00E00515"/>
    <w:rsid w:val="00E0055E"/>
    <w:rsid w:val="00E157BD"/>
    <w:rsid w:val="00E24974"/>
    <w:rsid w:val="00E25636"/>
    <w:rsid w:val="00E32798"/>
    <w:rsid w:val="00E80868"/>
    <w:rsid w:val="00E958F2"/>
    <w:rsid w:val="00EC2C48"/>
    <w:rsid w:val="00ED64CD"/>
    <w:rsid w:val="00F01039"/>
    <w:rsid w:val="00F2210E"/>
    <w:rsid w:val="00F266A1"/>
    <w:rsid w:val="00F54AEF"/>
    <w:rsid w:val="00F561CB"/>
    <w:rsid w:val="00F758CC"/>
    <w:rsid w:val="00F76954"/>
    <w:rsid w:val="00F913D4"/>
    <w:rsid w:val="00F96CE1"/>
    <w:rsid w:val="00FA0C7F"/>
    <w:rsid w:val="00FB5F96"/>
    <w:rsid w:val="00FB6F06"/>
    <w:rsid w:val="00FB788F"/>
    <w:rsid w:val="00FC798E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nfo.com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nfo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inf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14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4521-FED5-4691-B6F2-93904072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1827</Characters>
  <Application>Microsoft Office Word</Application>
  <DocSecurity>0</DocSecurity>
  <Lines>15</Lines>
  <Paragraphs>4</Paragraphs>
  <ScaleCrop>false</ScaleCrop>
  <Company>Lenovo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9</cp:revision>
  <cp:lastPrinted>2018-04-16T11:42:00Z</cp:lastPrinted>
  <dcterms:created xsi:type="dcterms:W3CDTF">2021-10-06T03:28:00Z</dcterms:created>
  <dcterms:modified xsi:type="dcterms:W3CDTF">2021-10-27T04:00:00Z</dcterms:modified>
</cp:coreProperties>
</file>